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horzAnchor="margin" w:tblpXSpec="center" w:tblpY="-360"/>
        <w:tblW w:w="9106" w:type="dxa"/>
        <w:tblLook w:val="04A0" w:firstRow="1" w:lastRow="0" w:firstColumn="1" w:lastColumn="0" w:noHBand="0" w:noVBand="1"/>
      </w:tblPr>
      <w:tblGrid>
        <w:gridCol w:w="2555"/>
        <w:gridCol w:w="6551"/>
      </w:tblGrid>
      <w:tr w:rsidR="00DB4F38" w:rsidRPr="003D34A4" w14:paraId="391693B9" w14:textId="77777777" w:rsidTr="008B0379">
        <w:trPr>
          <w:trHeight w:val="327"/>
        </w:trPr>
        <w:tc>
          <w:tcPr>
            <w:tcW w:w="9106" w:type="dxa"/>
            <w:gridSpan w:val="2"/>
          </w:tcPr>
          <w:p w14:paraId="09AFD1F7" w14:textId="47129268" w:rsidR="00DB4F38" w:rsidRPr="003D34A4" w:rsidRDefault="00DB4F38" w:rsidP="00A63EB4">
            <w:pPr>
              <w:jc w:val="center"/>
              <w:rPr>
                <w:rFonts w:ascii="Tahoma" w:hAnsi="Tahoma" w:cs="Tahoma"/>
                <w:b/>
                <w:bCs/>
              </w:rPr>
            </w:pPr>
            <w:r w:rsidRPr="003D34A4">
              <w:rPr>
                <w:rFonts w:ascii="Tahoma" w:hAnsi="Tahoma" w:cs="Tahoma"/>
                <w:b/>
                <w:bCs/>
              </w:rPr>
              <w:t>ALCALDÍA DISTRITAL DE BARRANCABERMEJA</w:t>
            </w:r>
          </w:p>
        </w:tc>
      </w:tr>
      <w:tr w:rsidR="00DB4F38" w:rsidRPr="003D34A4" w14:paraId="27DE9B8B" w14:textId="3F15FB6F" w:rsidTr="008B0379">
        <w:trPr>
          <w:trHeight w:val="485"/>
        </w:trPr>
        <w:tc>
          <w:tcPr>
            <w:tcW w:w="2555" w:type="dxa"/>
          </w:tcPr>
          <w:p w14:paraId="322DF361" w14:textId="49546318" w:rsidR="00DB4F38" w:rsidRPr="003D34A4" w:rsidRDefault="00F504B6" w:rsidP="00A63EB4">
            <w:pPr>
              <w:jc w:val="both"/>
              <w:rPr>
                <w:rFonts w:ascii="Tahoma" w:hAnsi="Tahoma" w:cs="Tahoma"/>
                <w:b/>
                <w:bCs/>
              </w:rPr>
            </w:pPr>
            <w:r w:rsidRPr="003D34A4">
              <w:rPr>
                <w:rFonts w:ascii="Tahoma" w:hAnsi="Tahoma" w:cs="Tahoma"/>
                <w:b/>
                <w:bCs/>
              </w:rPr>
              <w:t>INFORME DOFA</w:t>
            </w:r>
          </w:p>
        </w:tc>
        <w:tc>
          <w:tcPr>
            <w:tcW w:w="6551" w:type="dxa"/>
          </w:tcPr>
          <w:p w14:paraId="3EFA987B" w14:textId="77777777" w:rsidR="00F504B6" w:rsidRPr="003D34A4" w:rsidRDefault="00F504B6" w:rsidP="00A63EB4">
            <w:pPr>
              <w:jc w:val="both"/>
              <w:rPr>
                <w:rFonts w:ascii="Tahoma" w:hAnsi="Tahoma" w:cs="Tahoma"/>
              </w:rPr>
            </w:pPr>
            <w:r w:rsidRPr="003D34A4">
              <w:rPr>
                <w:rFonts w:ascii="Tahoma" w:hAnsi="Tahoma" w:cs="Tahoma"/>
              </w:rPr>
              <w:t xml:space="preserve">Nombre del Proyecto: Crea y Convive. </w:t>
            </w:r>
          </w:p>
          <w:p w14:paraId="495BA3D2" w14:textId="39A47338" w:rsidR="00DB4F38" w:rsidRPr="003D34A4" w:rsidRDefault="00F504B6" w:rsidP="00A63EB4">
            <w:pPr>
              <w:jc w:val="both"/>
              <w:rPr>
                <w:rFonts w:ascii="Tahoma" w:hAnsi="Tahoma" w:cs="Tahoma"/>
              </w:rPr>
            </w:pPr>
            <w:r w:rsidRPr="003D34A4">
              <w:rPr>
                <w:rFonts w:ascii="Tahoma" w:hAnsi="Tahoma" w:cs="Tahoma"/>
              </w:rPr>
              <w:t>Estrategia: C</w:t>
            </w:r>
            <w:r w:rsidR="00F11C00">
              <w:rPr>
                <w:rFonts w:ascii="Tahoma" w:hAnsi="Tahoma" w:cs="Tahoma"/>
              </w:rPr>
              <w:t>lub de tareas</w:t>
            </w:r>
          </w:p>
        </w:tc>
      </w:tr>
      <w:tr w:rsidR="00DB4F38" w:rsidRPr="003D34A4" w14:paraId="3EC89BCA" w14:textId="625865CC" w:rsidTr="008B0379">
        <w:trPr>
          <w:trHeight w:val="327"/>
        </w:trPr>
        <w:tc>
          <w:tcPr>
            <w:tcW w:w="2555" w:type="dxa"/>
          </w:tcPr>
          <w:p w14:paraId="2201EC07" w14:textId="784EBA3C" w:rsidR="00DB4F38" w:rsidRPr="003D34A4" w:rsidRDefault="00F504B6" w:rsidP="00A63EB4">
            <w:pPr>
              <w:rPr>
                <w:rFonts w:ascii="Tahoma" w:hAnsi="Tahoma" w:cs="Tahoma"/>
                <w:b/>
                <w:bCs/>
              </w:rPr>
            </w:pPr>
            <w:r w:rsidRPr="003D34A4">
              <w:rPr>
                <w:rFonts w:ascii="Tahoma" w:hAnsi="Tahoma" w:cs="Tahoma"/>
                <w:b/>
                <w:bCs/>
              </w:rPr>
              <w:t xml:space="preserve">FECHA DE EJECUCIÓN </w:t>
            </w:r>
          </w:p>
        </w:tc>
        <w:tc>
          <w:tcPr>
            <w:tcW w:w="6551" w:type="dxa"/>
          </w:tcPr>
          <w:p w14:paraId="744623FD" w14:textId="2120EB37" w:rsidR="00DB4F38" w:rsidRPr="003D34A4" w:rsidRDefault="00F504B6" w:rsidP="00A63EB4">
            <w:pPr>
              <w:rPr>
                <w:rFonts w:ascii="Tahoma" w:hAnsi="Tahoma" w:cs="Tahoma"/>
              </w:rPr>
            </w:pPr>
            <w:r w:rsidRPr="003D34A4">
              <w:rPr>
                <w:rFonts w:ascii="Tahoma" w:hAnsi="Tahoma" w:cs="Tahoma"/>
              </w:rPr>
              <w:t>Febrero 2026 – abril 2026</w:t>
            </w:r>
          </w:p>
        </w:tc>
      </w:tr>
      <w:tr w:rsidR="00F504B6" w:rsidRPr="003D34A4" w14:paraId="6A27FF70" w14:textId="1C7D5BBA" w:rsidTr="008B0379">
        <w:trPr>
          <w:trHeight w:val="533"/>
        </w:trPr>
        <w:tc>
          <w:tcPr>
            <w:tcW w:w="2555" w:type="dxa"/>
          </w:tcPr>
          <w:p w14:paraId="310D66A8" w14:textId="4DFA3AE0" w:rsidR="00F504B6" w:rsidRPr="003D34A4" w:rsidRDefault="00F504B6" w:rsidP="00A63EB4">
            <w:pPr>
              <w:rPr>
                <w:rFonts w:ascii="Tahoma" w:hAnsi="Tahoma" w:cs="Tahoma"/>
                <w:b/>
                <w:bCs/>
              </w:rPr>
            </w:pPr>
            <w:r w:rsidRPr="003D34A4">
              <w:rPr>
                <w:rFonts w:ascii="Tahoma" w:hAnsi="Tahoma" w:cs="Tahoma"/>
                <w:b/>
                <w:bCs/>
              </w:rPr>
              <w:t>DEPENDENCIA U OFICINA QUE REALIZA:</w:t>
            </w:r>
          </w:p>
        </w:tc>
        <w:tc>
          <w:tcPr>
            <w:tcW w:w="6551" w:type="dxa"/>
          </w:tcPr>
          <w:p w14:paraId="745E866C" w14:textId="77777777" w:rsidR="00F504B6" w:rsidRPr="003D34A4" w:rsidRDefault="00F504B6" w:rsidP="00A63EB4">
            <w:pPr>
              <w:rPr>
                <w:rFonts w:ascii="Tahoma" w:hAnsi="Tahoma" w:cs="Tahoma"/>
              </w:rPr>
            </w:pPr>
          </w:p>
          <w:p w14:paraId="1034A067" w14:textId="2EB86DF1" w:rsidR="00F504B6" w:rsidRPr="003D34A4" w:rsidRDefault="00F504B6" w:rsidP="00A63EB4">
            <w:pPr>
              <w:rPr>
                <w:rFonts w:ascii="Tahoma" w:hAnsi="Tahoma" w:cs="Tahoma"/>
                <w:b/>
                <w:bCs/>
              </w:rPr>
            </w:pPr>
            <w:r w:rsidRPr="003D34A4">
              <w:rPr>
                <w:rFonts w:ascii="Tahoma" w:hAnsi="Tahoma" w:cs="Tahoma"/>
              </w:rPr>
              <w:t>Secretaria de Educación Distrital Dirección de Calidad Educativa</w:t>
            </w:r>
          </w:p>
        </w:tc>
      </w:tr>
      <w:tr w:rsidR="00DB4F38" w:rsidRPr="003D34A4" w14:paraId="016C463D" w14:textId="77777777" w:rsidTr="008B0379">
        <w:trPr>
          <w:trHeight w:val="311"/>
        </w:trPr>
        <w:tc>
          <w:tcPr>
            <w:tcW w:w="9106" w:type="dxa"/>
            <w:gridSpan w:val="2"/>
          </w:tcPr>
          <w:p w14:paraId="1B7F65AC" w14:textId="2B7DB8C4" w:rsidR="00F504B6" w:rsidRPr="003D34A4" w:rsidRDefault="00F504B6" w:rsidP="00A63EB4">
            <w:pPr>
              <w:rPr>
                <w:rFonts w:ascii="Tahoma" w:hAnsi="Tahoma" w:cs="Tahoma"/>
              </w:rPr>
            </w:pPr>
            <w:r w:rsidRPr="003D34A4">
              <w:rPr>
                <w:rFonts w:ascii="Tahoma" w:hAnsi="Tahoma" w:cs="Tahoma"/>
                <w:b/>
                <w:bCs/>
              </w:rPr>
              <w:t>TEMA / ASUNTO</w:t>
            </w:r>
            <w:r w:rsidRPr="00F11C00">
              <w:rPr>
                <w:rFonts w:ascii="Tahoma" w:hAnsi="Tahoma" w:cs="Tahoma"/>
                <w:b/>
                <w:bCs/>
              </w:rPr>
              <w:t>:</w:t>
            </w:r>
            <w:r w:rsidRPr="00F11C00">
              <w:rPr>
                <w:rFonts w:ascii="Tahoma" w:hAnsi="Tahoma" w:cs="Tahoma"/>
              </w:rPr>
              <w:t xml:space="preserve">  </w:t>
            </w:r>
            <w:r w:rsidR="00F11C00" w:rsidRPr="00F11C00">
              <w:rPr>
                <w:rFonts w:ascii="Tahoma" w:hAnsi="Tahoma" w:cs="Tahoma"/>
              </w:rPr>
              <w:t>I</w:t>
            </w:r>
            <w:r w:rsidR="00F11C00" w:rsidRPr="00F11C00">
              <w:rPr>
                <w:rFonts w:ascii="Tahoma" w:hAnsi="Tahoma" w:cs="Tahoma"/>
              </w:rPr>
              <w:t>nicio de asesorías e intervención educativa por parte de las promotoras a estudiantes de primaria en las instituciones de Barrancabermeja</w:t>
            </w:r>
          </w:p>
        </w:tc>
      </w:tr>
      <w:tr w:rsidR="00557295" w:rsidRPr="003D34A4" w14:paraId="3BBBD674" w14:textId="77777777" w:rsidTr="008B0379">
        <w:trPr>
          <w:trHeight w:val="311"/>
        </w:trPr>
        <w:tc>
          <w:tcPr>
            <w:tcW w:w="9106" w:type="dxa"/>
            <w:gridSpan w:val="2"/>
          </w:tcPr>
          <w:p w14:paraId="3BD465DB" w14:textId="77777777" w:rsidR="007823E4" w:rsidRPr="003D34A4" w:rsidRDefault="007823E4" w:rsidP="00A63EB4">
            <w:pPr>
              <w:jc w:val="both"/>
              <w:rPr>
                <w:rFonts w:ascii="Tahoma" w:hAnsi="Tahoma" w:cs="Tahoma"/>
                <w:b/>
                <w:bCs/>
              </w:rPr>
            </w:pPr>
          </w:p>
          <w:p w14:paraId="3EDD36DB" w14:textId="2DE81758" w:rsidR="00557295" w:rsidRPr="003D34A4" w:rsidRDefault="00557295" w:rsidP="00A63EB4">
            <w:pPr>
              <w:jc w:val="both"/>
              <w:rPr>
                <w:rFonts w:ascii="Tahoma" w:hAnsi="Tahoma" w:cs="Tahoma"/>
                <w:b/>
                <w:bCs/>
              </w:rPr>
            </w:pPr>
            <w:r w:rsidRPr="003D34A4">
              <w:rPr>
                <w:rFonts w:ascii="Tahoma" w:hAnsi="Tahoma" w:cs="Tahoma"/>
                <w:b/>
                <w:bCs/>
              </w:rPr>
              <w:t>Desarrollo:</w:t>
            </w:r>
          </w:p>
          <w:p w14:paraId="386099B4" w14:textId="77777777" w:rsidR="00557295" w:rsidRPr="003D34A4" w:rsidRDefault="00557295" w:rsidP="00A63EB4">
            <w:pPr>
              <w:jc w:val="both"/>
              <w:rPr>
                <w:rFonts w:ascii="Tahoma" w:hAnsi="Tahoma" w:cs="Tahoma"/>
                <w:b/>
                <w:bCs/>
              </w:rPr>
            </w:pPr>
          </w:p>
          <w:p w14:paraId="5981684E" w14:textId="6FF8BB97" w:rsidR="00557295" w:rsidRPr="003D34A4" w:rsidRDefault="00557295" w:rsidP="00A63EB4">
            <w:pPr>
              <w:jc w:val="both"/>
              <w:rPr>
                <w:rFonts w:ascii="Tahoma" w:hAnsi="Tahoma" w:cs="Tahoma"/>
              </w:rPr>
            </w:pPr>
            <w:r w:rsidRPr="003D34A4">
              <w:rPr>
                <w:rFonts w:ascii="Tahoma" w:hAnsi="Tahoma" w:cs="Tahoma"/>
              </w:rPr>
              <w:t xml:space="preserve">Desde la dependencia de la secretaría de educación del distrito de Barrancabermeja por medio de su proyecto Crea y Convive </w:t>
            </w:r>
            <w:r w:rsidR="00024E5F" w:rsidRPr="003D34A4">
              <w:rPr>
                <w:rFonts w:ascii="Tahoma" w:hAnsi="Tahoma" w:cs="Tahoma"/>
              </w:rPr>
              <w:t xml:space="preserve">se </w:t>
            </w:r>
            <w:r w:rsidRPr="003D34A4">
              <w:rPr>
                <w:rFonts w:ascii="Tahoma" w:hAnsi="Tahoma" w:cs="Tahoma"/>
              </w:rPr>
              <w:t>desarrolla</w:t>
            </w:r>
            <w:r w:rsidR="00024E5F" w:rsidRPr="003D34A4">
              <w:rPr>
                <w:rFonts w:ascii="Tahoma" w:hAnsi="Tahoma" w:cs="Tahoma"/>
              </w:rPr>
              <w:t>n</w:t>
            </w:r>
            <w:r w:rsidRPr="003D34A4">
              <w:rPr>
                <w:rFonts w:ascii="Tahoma" w:hAnsi="Tahoma" w:cs="Tahoma"/>
              </w:rPr>
              <w:t xml:space="preserve"> 6 estrategias programáticas en las instituciones</w:t>
            </w:r>
            <w:r w:rsidR="0081754C" w:rsidRPr="003D34A4">
              <w:rPr>
                <w:rFonts w:ascii="Tahoma" w:hAnsi="Tahoma" w:cs="Tahoma"/>
              </w:rPr>
              <w:t xml:space="preserve"> públicas</w:t>
            </w:r>
            <w:r w:rsidRPr="003D34A4">
              <w:rPr>
                <w:rFonts w:ascii="Tahoma" w:hAnsi="Tahoma" w:cs="Tahoma"/>
              </w:rPr>
              <w:t xml:space="preserve"> del distrito</w:t>
            </w:r>
            <w:r w:rsidR="00024E5F" w:rsidRPr="003D34A4">
              <w:rPr>
                <w:rFonts w:ascii="Tahoma" w:hAnsi="Tahoma" w:cs="Tahoma"/>
              </w:rPr>
              <w:t>, cuyo</w:t>
            </w:r>
            <w:r w:rsidRPr="003D34A4">
              <w:rPr>
                <w:rFonts w:ascii="Tahoma" w:hAnsi="Tahoma" w:cs="Tahoma"/>
              </w:rPr>
              <w:t xml:space="preserve"> fin </w:t>
            </w:r>
            <w:r w:rsidR="00024E5F" w:rsidRPr="003D34A4">
              <w:rPr>
                <w:rFonts w:ascii="Tahoma" w:hAnsi="Tahoma" w:cs="Tahoma"/>
              </w:rPr>
              <w:t>es</w:t>
            </w:r>
            <w:r w:rsidRPr="003D34A4">
              <w:rPr>
                <w:rFonts w:ascii="Tahoma" w:hAnsi="Tahoma" w:cs="Tahoma"/>
              </w:rPr>
              <w:t xml:space="preserve"> promover </w:t>
            </w:r>
            <w:r w:rsidR="00190583">
              <w:rPr>
                <w:rFonts w:ascii="Tahoma" w:hAnsi="Tahoma" w:cs="Tahoma"/>
              </w:rPr>
              <w:t xml:space="preserve">la </w:t>
            </w:r>
            <w:r w:rsidR="00024E5F" w:rsidRPr="003D34A4">
              <w:rPr>
                <w:rFonts w:ascii="Tahoma" w:hAnsi="Tahoma" w:cs="Tahoma"/>
              </w:rPr>
              <w:t>sana convivencia</w:t>
            </w:r>
            <w:r w:rsidRPr="003D34A4">
              <w:rPr>
                <w:rFonts w:ascii="Tahoma" w:hAnsi="Tahoma" w:cs="Tahoma"/>
              </w:rPr>
              <w:t>,</w:t>
            </w:r>
            <w:r w:rsidR="002927E4">
              <w:rPr>
                <w:rFonts w:ascii="Tahoma" w:hAnsi="Tahoma" w:cs="Tahoma"/>
              </w:rPr>
              <w:t xml:space="preserve"> </w:t>
            </w:r>
            <w:r w:rsidR="00190583">
              <w:rPr>
                <w:rFonts w:ascii="Tahoma" w:hAnsi="Tahoma" w:cs="Tahoma"/>
              </w:rPr>
              <w:t xml:space="preserve">la </w:t>
            </w:r>
            <w:r w:rsidR="00024E5F" w:rsidRPr="003D34A4">
              <w:rPr>
                <w:rFonts w:ascii="Tahoma" w:hAnsi="Tahoma" w:cs="Tahoma"/>
              </w:rPr>
              <w:t xml:space="preserve">conciencia de entornos ambientales, </w:t>
            </w:r>
            <w:r w:rsidR="00190583">
              <w:rPr>
                <w:rFonts w:ascii="Tahoma" w:hAnsi="Tahoma" w:cs="Tahoma"/>
              </w:rPr>
              <w:t xml:space="preserve">el </w:t>
            </w:r>
            <w:r w:rsidR="00024E5F" w:rsidRPr="003D34A4">
              <w:rPr>
                <w:rFonts w:ascii="Tahoma" w:hAnsi="Tahoma" w:cs="Tahoma"/>
              </w:rPr>
              <w:t xml:space="preserve">aprendizaje en nuevas tecnologías, </w:t>
            </w:r>
            <w:r w:rsidR="00190583">
              <w:rPr>
                <w:rFonts w:ascii="Tahoma" w:hAnsi="Tahoma" w:cs="Tahoma"/>
              </w:rPr>
              <w:t xml:space="preserve">la </w:t>
            </w:r>
            <w:r w:rsidR="00024E5F" w:rsidRPr="003D34A4">
              <w:rPr>
                <w:rFonts w:ascii="Tahoma" w:hAnsi="Tahoma" w:cs="Tahoma"/>
              </w:rPr>
              <w:t>interacción con un segundo idioma y</w:t>
            </w:r>
            <w:r w:rsidR="00190583">
              <w:rPr>
                <w:rFonts w:ascii="Tahoma" w:hAnsi="Tahoma" w:cs="Tahoma"/>
              </w:rPr>
              <w:t xml:space="preserve"> el </w:t>
            </w:r>
            <w:r w:rsidR="00024E5F" w:rsidRPr="003D34A4">
              <w:rPr>
                <w:rFonts w:ascii="Tahoma" w:hAnsi="Tahoma" w:cs="Tahoma"/>
              </w:rPr>
              <w:t>acompañamiento en el aprendizaje</w:t>
            </w:r>
            <w:r w:rsidRPr="003D34A4">
              <w:rPr>
                <w:rFonts w:ascii="Tahoma" w:hAnsi="Tahoma" w:cs="Tahoma"/>
              </w:rPr>
              <w:t xml:space="preserve"> de las instituciones</w:t>
            </w:r>
            <w:r w:rsidR="004E2426" w:rsidRPr="003D34A4">
              <w:rPr>
                <w:rFonts w:ascii="Tahoma" w:hAnsi="Tahoma" w:cs="Tahoma"/>
              </w:rPr>
              <w:t xml:space="preserve"> educativas distritales</w:t>
            </w:r>
            <w:r w:rsidRPr="003D34A4">
              <w:rPr>
                <w:rFonts w:ascii="Tahoma" w:hAnsi="Tahoma" w:cs="Tahoma"/>
              </w:rPr>
              <w:t>.</w:t>
            </w:r>
          </w:p>
          <w:p w14:paraId="2395CA6A" w14:textId="77777777" w:rsidR="00557295" w:rsidRPr="003D34A4" w:rsidRDefault="00557295" w:rsidP="00A63EB4">
            <w:pPr>
              <w:jc w:val="both"/>
              <w:rPr>
                <w:rFonts w:ascii="Tahoma" w:hAnsi="Tahoma" w:cs="Tahoma"/>
              </w:rPr>
            </w:pPr>
          </w:p>
          <w:p w14:paraId="6982114A" w14:textId="62393ED6" w:rsidR="00557295" w:rsidRDefault="00557295" w:rsidP="00A63EB4">
            <w:pPr>
              <w:jc w:val="both"/>
              <w:rPr>
                <w:rFonts w:ascii="Tahoma" w:hAnsi="Tahoma" w:cs="Tahoma"/>
              </w:rPr>
            </w:pPr>
            <w:r w:rsidRPr="003D34A4">
              <w:rPr>
                <w:rFonts w:ascii="Tahoma" w:hAnsi="Tahoma" w:cs="Tahoma"/>
              </w:rPr>
              <w:t xml:space="preserve">Por tal motivo desde la estrategia </w:t>
            </w:r>
            <w:r w:rsidR="00F11C00">
              <w:rPr>
                <w:rFonts w:ascii="Tahoma" w:hAnsi="Tahoma" w:cs="Tahoma"/>
              </w:rPr>
              <w:t xml:space="preserve">“Club de tareas” se busca fortalecer de forma integral los procesos de aprendizaje de lectoescritura y pensamiento lógico matemático a los estudiantes de la básica primaria pertenecientes a las instituciones públicas del distrito de Barrancabermeja, </w:t>
            </w:r>
            <w:r w:rsidR="000C65B7">
              <w:rPr>
                <w:rFonts w:ascii="Tahoma" w:hAnsi="Tahoma" w:cs="Tahoma"/>
              </w:rPr>
              <w:t>desde esta estrategia se busca dar un acompañamiento de refuerzo focalizado; con el propósito de mejorar el desempeño escolar, consolidando competencias básicas fundamentales que contribuyan a disminución de las brechas de aprendizaje en las aulas escolares.</w:t>
            </w:r>
          </w:p>
          <w:p w14:paraId="492C9552" w14:textId="4E69551D" w:rsidR="000C65B7" w:rsidRDefault="000C65B7" w:rsidP="00A63EB4">
            <w:pPr>
              <w:jc w:val="both"/>
              <w:rPr>
                <w:rFonts w:ascii="Tahoma" w:hAnsi="Tahoma" w:cs="Tahoma"/>
              </w:rPr>
            </w:pPr>
          </w:p>
          <w:p w14:paraId="15A498DE" w14:textId="4745D0B6" w:rsidR="001C26E2" w:rsidRDefault="000C65B7" w:rsidP="00A63EB4">
            <w:pPr>
              <w:jc w:val="both"/>
              <w:rPr>
                <w:rFonts w:ascii="Tahoma" w:hAnsi="Tahoma" w:cs="Tahoma"/>
              </w:rPr>
            </w:pPr>
            <w:r>
              <w:rPr>
                <w:rFonts w:ascii="Tahoma" w:hAnsi="Tahoma" w:cs="Tahoma"/>
              </w:rPr>
              <w:t>Para llevar a cabo la ejecución de esta estrategia se desple</w:t>
            </w:r>
            <w:r w:rsidR="00F504D8">
              <w:rPr>
                <w:rFonts w:ascii="Tahoma" w:hAnsi="Tahoma" w:cs="Tahoma"/>
              </w:rPr>
              <w:t>gó un grupo de 21 promotores educativos quienes se distribuyeron e</w:t>
            </w:r>
            <w:r w:rsidR="00025A30">
              <w:rPr>
                <w:rFonts w:ascii="Tahoma" w:hAnsi="Tahoma" w:cs="Tahoma"/>
              </w:rPr>
              <w:t>n</w:t>
            </w:r>
            <w:r w:rsidR="00F504D8">
              <w:rPr>
                <w:rFonts w:ascii="Tahoma" w:hAnsi="Tahoma" w:cs="Tahoma"/>
              </w:rPr>
              <w:t xml:space="preserve"> 22 escuelas de básica primaria del distrito de Barrancabermeja</w:t>
            </w:r>
            <w:r w:rsidR="00025A30">
              <w:rPr>
                <w:rFonts w:ascii="Tahoma" w:hAnsi="Tahoma" w:cs="Tahoma"/>
              </w:rPr>
              <w:t>,</w:t>
            </w:r>
            <w:r w:rsidR="001C26E2">
              <w:rPr>
                <w:rFonts w:ascii="Tahoma" w:hAnsi="Tahoma" w:cs="Tahoma"/>
              </w:rPr>
              <w:t xml:space="preserve"> Logrando acompañar el siguiente número de niños y niñas por grados de las escuelas acompañadas</w:t>
            </w:r>
            <w:r w:rsidR="00C95A72">
              <w:rPr>
                <w:rFonts w:ascii="Tahoma" w:hAnsi="Tahoma" w:cs="Tahoma"/>
              </w:rPr>
              <w:t>:</w:t>
            </w:r>
          </w:p>
          <w:tbl>
            <w:tblPr>
              <w:tblStyle w:val="Tablaconcuadrcula"/>
              <w:tblW w:w="0" w:type="auto"/>
              <w:jc w:val="center"/>
              <w:tblLook w:val="04A0" w:firstRow="1" w:lastRow="0" w:firstColumn="1" w:lastColumn="0" w:noHBand="0" w:noVBand="1"/>
            </w:tblPr>
            <w:tblGrid>
              <w:gridCol w:w="1511"/>
              <w:gridCol w:w="635"/>
            </w:tblGrid>
            <w:tr w:rsidR="001C26E2" w14:paraId="46271160" w14:textId="77777777" w:rsidTr="008B0379">
              <w:trPr>
                <w:trHeight w:val="247"/>
                <w:jc w:val="center"/>
              </w:trPr>
              <w:tc>
                <w:tcPr>
                  <w:tcW w:w="1511" w:type="dxa"/>
                </w:tcPr>
                <w:p w14:paraId="54D15D6A" w14:textId="24CCDA8A" w:rsidR="001C26E2" w:rsidRDefault="00C95A72" w:rsidP="00A63EB4">
                  <w:pPr>
                    <w:framePr w:hSpace="141" w:wrap="around" w:hAnchor="margin" w:xAlign="center" w:y="-360"/>
                    <w:jc w:val="both"/>
                    <w:rPr>
                      <w:rFonts w:ascii="Tahoma" w:hAnsi="Tahoma" w:cs="Tahoma"/>
                    </w:rPr>
                  </w:pPr>
                  <w:r>
                    <w:rPr>
                      <w:rFonts w:ascii="Tahoma" w:hAnsi="Tahoma" w:cs="Tahoma"/>
                    </w:rPr>
                    <w:t>PRIMERO</w:t>
                  </w:r>
                </w:p>
              </w:tc>
              <w:tc>
                <w:tcPr>
                  <w:tcW w:w="635" w:type="dxa"/>
                </w:tcPr>
                <w:p w14:paraId="7EF989C4" w14:textId="68B6A8E7" w:rsidR="00C95A72" w:rsidRDefault="00C95A72" w:rsidP="00A63EB4">
                  <w:pPr>
                    <w:framePr w:hSpace="141" w:wrap="around" w:hAnchor="margin" w:xAlign="center" w:y="-360"/>
                    <w:jc w:val="both"/>
                    <w:rPr>
                      <w:rFonts w:ascii="Tahoma" w:hAnsi="Tahoma" w:cs="Tahoma"/>
                    </w:rPr>
                  </w:pPr>
                  <w:r>
                    <w:rPr>
                      <w:rFonts w:ascii="Tahoma" w:hAnsi="Tahoma" w:cs="Tahoma"/>
                    </w:rPr>
                    <w:t>125</w:t>
                  </w:r>
                </w:p>
              </w:tc>
            </w:tr>
            <w:tr w:rsidR="001C26E2" w14:paraId="53A90805" w14:textId="77777777" w:rsidTr="008B0379">
              <w:trPr>
                <w:trHeight w:val="261"/>
                <w:jc w:val="center"/>
              </w:trPr>
              <w:tc>
                <w:tcPr>
                  <w:tcW w:w="1511" w:type="dxa"/>
                </w:tcPr>
                <w:p w14:paraId="63D25C60" w14:textId="4952B4F0" w:rsidR="001C26E2" w:rsidRDefault="00C95A72" w:rsidP="00A63EB4">
                  <w:pPr>
                    <w:framePr w:hSpace="141" w:wrap="around" w:hAnchor="margin" w:xAlign="center" w:y="-360"/>
                    <w:jc w:val="both"/>
                    <w:rPr>
                      <w:rFonts w:ascii="Tahoma" w:hAnsi="Tahoma" w:cs="Tahoma"/>
                    </w:rPr>
                  </w:pPr>
                  <w:r>
                    <w:rPr>
                      <w:rFonts w:ascii="Tahoma" w:hAnsi="Tahoma" w:cs="Tahoma"/>
                    </w:rPr>
                    <w:t>SEGUNDO</w:t>
                  </w:r>
                </w:p>
              </w:tc>
              <w:tc>
                <w:tcPr>
                  <w:tcW w:w="635" w:type="dxa"/>
                </w:tcPr>
                <w:p w14:paraId="182EBA2D" w14:textId="1645F51C" w:rsidR="001C26E2" w:rsidRDefault="00C95A72" w:rsidP="00A63EB4">
                  <w:pPr>
                    <w:framePr w:hSpace="141" w:wrap="around" w:hAnchor="margin" w:xAlign="center" w:y="-360"/>
                    <w:jc w:val="both"/>
                    <w:rPr>
                      <w:rFonts w:ascii="Tahoma" w:hAnsi="Tahoma" w:cs="Tahoma"/>
                    </w:rPr>
                  </w:pPr>
                  <w:r>
                    <w:rPr>
                      <w:rFonts w:ascii="Tahoma" w:hAnsi="Tahoma" w:cs="Tahoma"/>
                    </w:rPr>
                    <w:t>101</w:t>
                  </w:r>
                </w:p>
              </w:tc>
            </w:tr>
            <w:tr w:rsidR="001C26E2" w14:paraId="4711B213" w14:textId="77777777" w:rsidTr="008B0379">
              <w:trPr>
                <w:trHeight w:val="247"/>
                <w:jc w:val="center"/>
              </w:trPr>
              <w:tc>
                <w:tcPr>
                  <w:tcW w:w="1511" w:type="dxa"/>
                </w:tcPr>
                <w:p w14:paraId="16A58016" w14:textId="21D4A637" w:rsidR="001C26E2" w:rsidRDefault="00C95A72" w:rsidP="00A63EB4">
                  <w:pPr>
                    <w:framePr w:hSpace="141" w:wrap="around" w:hAnchor="margin" w:xAlign="center" w:y="-360"/>
                    <w:jc w:val="both"/>
                    <w:rPr>
                      <w:rFonts w:ascii="Tahoma" w:hAnsi="Tahoma" w:cs="Tahoma"/>
                    </w:rPr>
                  </w:pPr>
                  <w:r>
                    <w:rPr>
                      <w:rFonts w:ascii="Tahoma" w:hAnsi="Tahoma" w:cs="Tahoma"/>
                    </w:rPr>
                    <w:t>TERCERO</w:t>
                  </w:r>
                </w:p>
              </w:tc>
              <w:tc>
                <w:tcPr>
                  <w:tcW w:w="635" w:type="dxa"/>
                </w:tcPr>
                <w:p w14:paraId="662F7E6B" w14:textId="75F5DDD2" w:rsidR="001C26E2" w:rsidRDefault="00C95A72" w:rsidP="00A63EB4">
                  <w:pPr>
                    <w:framePr w:hSpace="141" w:wrap="around" w:hAnchor="margin" w:xAlign="center" w:y="-360"/>
                    <w:jc w:val="both"/>
                    <w:rPr>
                      <w:rFonts w:ascii="Tahoma" w:hAnsi="Tahoma" w:cs="Tahoma"/>
                    </w:rPr>
                  </w:pPr>
                  <w:r>
                    <w:rPr>
                      <w:rFonts w:ascii="Tahoma" w:hAnsi="Tahoma" w:cs="Tahoma"/>
                    </w:rPr>
                    <w:t>76</w:t>
                  </w:r>
                </w:p>
              </w:tc>
            </w:tr>
            <w:tr w:rsidR="001C26E2" w14:paraId="3798E080" w14:textId="77777777" w:rsidTr="008B0379">
              <w:trPr>
                <w:trHeight w:val="247"/>
                <w:jc w:val="center"/>
              </w:trPr>
              <w:tc>
                <w:tcPr>
                  <w:tcW w:w="1511" w:type="dxa"/>
                </w:tcPr>
                <w:p w14:paraId="0CE96FA0" w14:textId="447C86F1" w:rsidR="001C26E2" w:rsidRDefault="00C95A72" w:rsidP="00A63EB4">
                  <w:pPr>
                    <w:framePr w:hSpace="141" w:wrap="around" w:hAnchor="margin" w:xAlign="center" w:y="-360"/>
                    <w:jc w:val="both"/>
                    <w:rPr>
                      <w:rFonts w:ascii="Tahoma" w:hAnsi="Tahoma" w:cs="Tahoma"/>
                    </w:rPr>
                  </w:pPr>
                  <w:r>
                    <w:rPr>
                      <w:rFonts w:ascii="Tahoma" w:hAnsi="Tahoma" w:cs="Tahoma"/>
                    </w:rPr>
                    <w:t>CUARTO</w:t>
                  </w:r>
                </w:p>
              </w:tc>
              <w:tc>
                <w:tcPr>
                  <w:tcW w:w="635" w:type="dxa"/>
                </w:tcPr>
                <w:p w14:paraId="726C161A" w14:textId="6ECFC42C" w:rsidR="001C26E2" w:rsidRDefault="00C95A72" w:rsidP="00A63EB4">
                  <w:pPr>
                    <w:framePr w:hSpace="141" w:wrap="around" w:hAnchor="margin" w:xAlign="center" w:y="-360"/>
                    <w:jc w:val="both"/>
                    <w:rPr>
                      <w:rFonts w:ascii="Tahoma" w:hAnsi="Tahoma" w:cs="Tahoma"/>
                    </w:rPr>
                  </w:pPr>
                  <w:r>
                    <w:rPr>
                      <w:rFonts w:ascii="Tahoma" w:hAnsi="Tahoma" w:cs="Tahoma"/>
                    </w:rPr>
                    <w:t>22</w:t>
                  </w:r>
                </w:p>
              </w:tc>
            </w:tr>
            <w:tr w:rsidR="001C26E2" w14:paraId="2B969F38" w14:textId="77777777" w:rsidTr="008B0379">
              <w:trPr>
                <w:trHeight w:val="261"/>
                <w:jc w:val="center"/>
              </w:trPr>
              <w:tc>
                <w:tcPr>
                  <w:tcW w:w="1511" w:type="dxa"/>
                </w:tcPr>
                <w:p w14:paraId="7EE96E7B" w14:textId="5A33C6A6" w:rsidR="001C26E2" w:rsidRDefault="00C95A72" w:rsidP="00A63EB4">
                  <w:pPr>
                    <w:framePr w:hSpace="141" w:wrap="around" w:hAnchor="margin" w:xAlign="center" w:y="-360"/>
                    <w:jc w:val="both"/>
                    <w:rPr>
                      <w:rFonts w:ascii="Tahoma" w:hAnsi="Tahoma" w:cs="Tahoma"/>
                    </w:rPr>
                  </w:pPr>
                  <w:r>
                    <w:rPr>
                      <w:rFonts w:ascii="Tahoma" w:hAnsi="Tahoma" w:cs="Tahoma"/>
                    </w:rPr>
                    <w:t>QUINTO</w:t>
                  </w:r>
                </w:p>
              </w:tc>
              <w:tc>
                <w:tcPr>
                  <w:tcW w:w="635" w:type="dxa"/>
                </w:tcPr>
                <w:p w14:paraId="5C4058AC" w14:textId="56994C3A" w:rsidR="001C26E2" w:rsidRDefault="00C95A72" w:rsidP="00A63EB4">
                  <w:pPr>
                    <w:framePr w:hSpace="141" w:wrap="around" w:hAnchor="margin" w:xAlign="center" w:y="-360"/>
                    <w:jc w:val="both"/>
                    <w:rPr>
                      <w:rFonts w:ascii="Tahoma" w:hAnsi="Tahoma" w:cs="Tahoma"/>
                    </w:rPr>
                  </w:pPr>
                  <w:r>
                    <w:rPr>
                      <w:rFonts w:ascii="Tahoma" w:hAnsi="Tahoma" w:cs="Tahoma"/>
                    </w:rPr>
                    <w:t>24</w:t>
                  </w:r>
                </w:p>
              </w:tc>
            </w:tr>
          </w:tbl>
          <w:p w14:paraId="6A9DB190" w14:textId="6777672F" w:rsidR="00F504D8" w:rsidRPr="003D34A4" w:rsidRDefault="00F504D8" w:rsidP="00A63EB4">
            <w:pPr>
              <w:jc w:val="both"/>
              <w:rPr>
                <w:rFonts w:ascii="Tahoma" w:hAnsi="Tahoma" w:cs="Tahoma"/>
              </w:rPr>
            </w:pPr>
          </w:p>
          <w:p w14:paraId="5E3F31E4" w14:textId="77777777" w:rsidR="00A63EB4" w:rsidRDefault="00C95A72" w:rsidP="00A63EB4">
            <w:pPr>
              <w:jc w:val="both"/>
              <w:rPr>
                <w:rFonts w:ascii="Tahoma" w:hAnsi="Tahoma" w:cs="Tahoma"/>
              </w:rPr>
            </w:pPr>
            <w:r>
              <w:rPr>
                <w:rFonts w:ascii="Tahoma" w:hAnsi="Tahoma" w:cs="Tahoma"/>
              </w:rPr>
              <w:t xml:space="preserve">Dando un total </w:t>
            </w:r>
            <w:r w:rsidR="00A63EB4">
              <w:rPr>
                <w:rFonts w:ascii="Tahoma" w:hAnsi="Tahoma" w:cs="Tahoma"/>
              </w:rPr>
              <w:t xml:space="preserve">de acompañamiento a </w:t>
            </w:r>
            <w:r>
              <w:rPr>
                <w:rFonts w:ascii="Tahoma" w:hAnsi="Tahoma" w:cs="Tahoma"/>
              </w:rPr>
              <w:t xml:space="preserve">347 niños y niñas </w:t>
            </w:r>
            <w:r w:rsidR="00A63EB4">
              <w:rPr>
                <w:rFonts w:ascii="Tahoma" w:hAnsi="Tahoma" w:cs="Tahoma"/>
              </w:rPr>
              <w:t>pertenecientes</w:t>
            </w:r>
            <w:r w:rsidR="00D46F8E">
              <w:rPr>
                <w:rFonts w:ascii="Tahoma" w:hAnsi="Tahoma" w:cs="Tahoma"/>
              </w:rPr>
              <w:t xml:space="preserve"> al 1% del total de la población matriculada en instituciones públicas </w:t>
            </w:r>
            <w:r w:rsidR="00292881">
              <w:rPr>
                <w:rFonts w:ascii="Tahoma" w:hAnsi="Tahoma" w:cs="Tahoma"/>
              </w:rPr>
              <w:t xml:space="preserve">para el año </w:t>
            </w:r>
            <w:r w:rsidR="00D46F8E">
              <w:rPr>
                <w:rFonts w:ascii="Tahoma" w:hAnsi="Tahoma" w:cs="Tahoma"/>
              </w:rPr>
              <w:t xml:space="preserve">2026 </w:t>
            </w:r>
            <w:r w:rsidR="00A6321E">
              <w:rPr>
                <w:rFonts w:ascii="Tahoma" w:hAnsi="Tahoma" w:cs="Tahoma"/>
              </w:rPr>
              <w:t>que fue la cifra</w:t>
            </w:r>
            <w:r w:rsidR="00D46F8E">
              <w:rPr>
                <w:rFonts w:ascii="Tahoma" w:hAnsi="Tahoma" w:cs="Tahoma"/>
              </w:rPr>
              <w:t xml:space="preserve"> 36.126 </w:t>
            </w:r>
            <w:r w:rsidR="00A6321E">
              <w:rPr>
                <w:rFonts w:ascii="Tahoma" w:hAnsi="Tahoma" w:cs="Tahoma"/>
              </w:rPr>
              <w:t>NNA matriculados. Para lograr este acompañamiento se necesito de la cooperación con los coordinadores y docentes de las escuelas, ya que fue primordial que ellos realizaran un diagnostico de los grados que requerían de un mayor acompañamiento</w:t>
            </w:r>
            <w:r w:rsidR="00A63EB4">
              <w:rPr>
                <w:rFonts w:ascii="Tahoma" w:hAnsi="Tahoma" w:cs="Tahoma"/>
              </w:rPr>
              <w:t xml:space="preserve"> y definir que niños requerían del acompañamiento en refuerzos educativos</w:t>
            </w:r>
            <w:r w:rsidR="00A6321E">
              <w:rPr>
                <w:rFonts w:ascii="Tahoma" w:hAnsi="Tahoma" w:cs="Tahoma"/>
              </w:rPr>
              <w:t>, dando como resultado que la mayor</w:t>
            </w:r>
            <w:r w:rsidR="00A63EB4">
              <w:rPr>
                <w:rFonts w:ascii="Tahoma" w:hAnsi="Tahoma" w:cs="Tahoma"/>
              </w:rPr>
              <w:t>ía de la</w:t>
            </w:r>
            <w:r w:rsidR="00A6321E">
              <w:rPr>
                <w:rFonts w:ascii="Tahoma" w:hAnsi="Tahoma" w:cs="Tahoma"/>
              </w:rPr>
              <w:t xml:space="preserve"> población acompañada fueran los niños pertenecientes a </w:t>
            </w:r>
            <w:r w:rsidR="007239DC">
              <w:rPr>
                <w:rFonts w:ascii="Tahoma" w:hAnsi="Tahoma" w:cs="Tahoma"/>
              </w:rPr>
              <w:t>los grados primero y segundo de primaria</w:t>
            </w:r>
            <w:r w:rsidR="00A63EB4">
              <w:rPr>
                <w:rFonts w:ascii="Tahoma" w:hAnsi="Tahoma" w:cs="Tahoma"/>
              </w:rPr>
              <w:t>.</w:t>
            </w:r>
          </w:p>
          <w:p w14:paraId="366C22AD" w14:textId="6D7B1FDC" w:rsidR="00A63EB4" w:rsidRDefault="00A63EB4" w:rsidP="00A63EB4">
            <w:pPr>
              <w:jc w:val="both"/>
              <w:rPr>
                <w:rFonts w:ascii="Tahoma" w:hAnsi="Tahoma" w:cs="Tahoma"/>
              </w:rPr>
            </w:pPr>
          </w:p>
          <w:p w14:paraId="1B9FDBE2" w14:textId="77777777" w:rsidR="00024E5F" w:rsidRDefault="003D5A91" w:rsidP="003D5A91">
            <w:pPr>
              <w:jc w:val="both"/>
              <w:rPr>
                <w:rFonts w:ascii="Tahoma" w:hAnsi="Tahoma" w:cs="Tahoma"/>
              </w:rPr>
            </w:pPr>
            <w:r>
              <w:rPr>
                <w:rFonts w:ascii="Tahoma" w:hAnsi="Tahoma" w:cs="Tahoma"/>
              </w:rPr>
              <w:t xml:space="preserve">En esta </w:t>
            </w:r>
            <w:r w:rsidR="00A63EB4">
              <w:rPr>
                <w:rFonts w:ascii="Tahoma" w:hAnsi="Tahoma" w:cs="Tahoma"/>
              </w:rPr>
              <w:t xml:space="preserve">estrategia </w:t>
            </w:r>
            <w:r>
              <w:rPr>
                <w:rFonts w:ascii="Tahoma" w:hAnsi="Tahoma" w:cs="Tahoma"/>
              </w:rPr>
              <w:t xml:space="preserve">se </w:t>
            </w:r>
            <w:r w:rsidR="00A63EB4">
              <w:rPr>
                <w:rFonts w:ascii="Tahoma" w:hAnsi="Tahoma" w:cs="Tahoma"/>
              </w:rPr>
              <w:t xml:space="preserve">ha encontrado varias fortalezas primordiales dentro de su ejecución que han sido fundamentales para una mejora en el aprendizaje diario de los niños y niñas </w:t>
            </w:r>
            <w:r w:rsidR="00A63EB4">
              <w:rPr>
                <w:rFonts w:ascii="Tahoma" w:hAnsi="Tahoma" w:cs="Tahoma"/>
              </w:rPr>
              <w:lastRenderedPageBreak/>
              <w:t xml:space="preserve">acompañados, con enfoque especial en las áreas relacionadas con la lectoescritura y pensamiento lógico matemático, en especial en los grados primero y segundo de primaria, dando apoyo a niños que presentan dificultades de aprendizaje y requieren de </w:t>
            </w:r>
            <w:r>
              <w:rPr>
                <w:rFonts w:ascii="Tahoma" w:hAnsi="Tahoma" w:cs="Tahoma"/>
              </w:rPr>
              <w:t xml:space="preserve">diferenciación de estrategias de enseñanza que debido al contexto educativo dificulta que el docente pueda abordar de forma efectiva la necesidad especial de aprendizaje de estos niños y la ventaja significativa </w:t>
            </w:r>
            <w:r w:rsidR="00732ED7">
              <w:rPr>
                <w:rFonts w:ascii="Tahoma" w:hAnsi="Tahoma" w:cs="Tahoma"/>
              </w:rPr>
              <w:t>que trae esta estrategia es que permite que a los niños se les realice un acompañamiento personalizado enfocado en métodos idóneos para su enseñanza</w:t>
            </w:r>
            <w:r>
              <w:rPr>
                <w:rFonts w:ascii="Tahoma" w:hAnsi="Tahoma" w:cs="Tahoma"/>
              </w:rPr>
              <w:t>.  A través del “El Club de Tareas” se contribuye a que el proceso educativo de todos los niños asistentes a las aulas sea más equitativo produciendo una mejora en el índice de aprendizaje y avance académico en las aulas.</w:t>
            </w:r>
          </w:p>
          <w:p w14:paraId="024F16B4" w14:textId="77777777" w:rsidR="00732ED7" w:rsidRDefault="00732ED7" w:rsidP="003D5A91">
            <w:pPr>
              <w:jc w:val="both"/>
              <w:rPr>
                <w:rFonts w:ascii="Tahoma" w:hAnsi="Tahoma" w:cs="Tahoma"/>
              </w:rPr>
            </w:pPr>
          </w:p>
          <w:p w14:paraId="260F6743" w14:textId="3C73D304" w:rsidR="00EF14BF" w:rsidRDefault="00732ED7" w:rsidP="003D5A91">
            <w:pPr>
              <w:jc w:val="both"/>
              <w:rPr>
                <w:rFonts w:ascii="Tahoma" w:hAnsi="Tahoma" w:cs="Tahoma"/>
              </w:rPr>
            </w:pPr>
            <w:r>
              <w:rPr>
                <w:rFonts w:ascii="Tahoma" w:hAnsi="Tahoma" w:cs="Tahoma"/>
              </w:rPr>
              <w:t xml:space="preserve">Sin embargo en el desarrollo de la ejecución de la estrategia se presentaron situaciones que se deben tener en cuenta como puntos de mejora ya que fueron baches para una adecuada labor de los promotores educativos, entre ellos se pudo identificar que la falta de acompañamiento en el aprendizaje por parte de los padres de familia afecta </w:t>
            </w:r>
            <w:r w:rsidR="00CD4BB5">
              <w:rPr>
                <w:rFonts w:ascii="Tahoma" w:hAnsi="Tahoma" w:cs="Tahoma"/>
              </w:rPr>
              <w:t xml:space="preserve">directamente en el proceso de aprendizaje de los niños y niñas, puesto que muchos de ellos requieren un constante refuerzo complementario en casa, </w:t>
            </w:r>
            <w:r w:rsidR="008A2491">
              <w:rPr>
                <w:rFonts w:ascii="Tahoma" w:hAnsi="Tahoma" w:cs="Tahoma"/>
              </w:rPr>
              <w:t>el acompañamiento especializado para algunos niños que requieren de un estudio o diagnostico que lleve a esclarecer que tipo de limitación presenta</w:t>
            </w:r>
            <w:r w:rsidR="00190583">
              <w:rPr>
                <w:rFonts w:ascii="Tahoma" w:hAnsi="Tahoma" w:cs="Tahoma"/>
              </w:rPr>
              <w:t xml:space="preserve"> el niño</w:t>
            </w:r>
            <w:r w:rsidR="008A2491">
              <w:rPr>
                <w:rFonts w:ascii="Tahoma" w:hAnsi="Tahoma" w:cs="Tahoma"/>
              </w:rPr>
              <w:t xml:space="preserve"> que hace que su aprendizaje se diferencie al de sus compañeros y de esta forma el promotor pueda encaminar sus estrategias de enseñanza a las necesidades específicas. Otras situaciones que surgieron fue la falta de personal de seguridad en algunas escuelas ya que estas funciones las deben asumir algunos docentes, </w:t>
            </w:r>
            <w:r w:rsidR="00EF14BF">
              <w:rPr>
                <w:rFonts w:ascii="Tahoma" w:hAnsi="Tahoma" w:cs="Tahoma"/>
              </w:rPr>
              <w:t>y se deriva en que el ingreso a los planteles educativos por parte de los promotores surgiese en atrasos y afectación del tiempo estipulados para la ejecución de actividades.</w:t>
            </w:r>
          </w:p>
          <w:p w14:paraId="45B2E06F" w14:textId="70A8FE43" w:rsidR="00EF14BF" w:rsidRDefault="00EF14BF" w:rsidP="003D5A91">
            <w:pPr>
              <w:jc w:val="both"/>
              <w:rPr>
                <w:rFonts w:ascii="Tahoma" w:hAnsi="Tahoma" w:cs="Tahoma"/>
              </w:rPr>
            </w:pPr>
          </w:p>
          <w:p w14:paraId="29526FF9" w14:textId="77777777" w:rsidR="00EF4917" w:rsidRDefault="00A0665B" w:rsidP="00EF4917">
            <w:pPr>
              <w:jc w:val="both"/>
              <w:rPr>
                <w:rFonts w:ascii="Tahoma" w:hAnsi="Tahoma" w:cs="Tahoma"/>
              </w:rPr>
            </w:pPr>
            <w:r>
              <w:rPr>
                <w:rFonts w:ascii="Tahoma" w:hAnsi="Tahoma" w:cs="Tahoma"/>
              </w:rPr>
              <w:t>Por otro lado, los promotores educativos pertenecientes a esta estrategia identificaron situaciones que afectaban directamente la ejecución de sus labores como lo fueron los constantes paros académicos por parte de los sindicatos de maestros ya que por est</w:t>
            </w:r>
            <w:r w:rsidR="00EF4917">
              <w:rPr>
                <w:rFonts w:ascii="Tahoma" w:hAnsi="Tahoma" w:cs="Tahoma"/>
              </w:rPr>
              <w:t>as actividades</w:t>
            </w:r>
            <w:r>
              <w:rPr>
                <w:rFonts w:ascii="Tahoma" w:hAnsi="Tahoma" w:cs="Tahoma"/>
              </w:rPr>
              <w:t xml:space="preserve"> había una suspensión total de actividades educativas, así mismo las actividades pedagógicas escolares intervenían con la planeación normal de las actividades planteadas a desarrollar con los estudiantes.</w:t>
            </w:r>
            <w:r w:rsidR="00EF4917">
              <w:rPr>
                <w:rFonts w:ascii="Tahoma" w:hAnsi="Tahoma" w:cs="Tahoma"/>
              </w:rPr>
              <w:t xml:space="preserve"> Un elemento importante a destacar es la falta de capacitación para atender la población de niños con necesidad especial de aprendizaje como lo es el TEA o alguna otra condición especial. </w:t>
            </w:r>
          </w:p>
          <w:p w14:paraId="0A3A2C51" w14:textId="77777777" w:rsidR="00EF4917" w:rsidRDefault="00EF4917" w:rsidP="00EF4917">
            <w:pPr>
              <w:jc w:val="both"/>
              <w:rPr>
                <w:rFonts w:ascii="Tahoma" w:hAnsi="Tahoma" w:cs="Tahoma"/>
              </w:rPr>
            </w:pPr>
          </w:p>
          <w:p w14:paraId="528B0E99" w14:textId="4C45599B" w:rsidR="00732ED7" w:rsidRPr="003D34A4" w:rsidRDefault="00EF4917" w:rsidP="00EF4917">
            <w:pPr>
              <w:jc w:val="both"/>
              <w:rPr>
                <w:rFonts w:ascii="Tahoma" w:hAnsi="Tahoma" w:cs="Tahoma"/>
              </w:rPr>
            </w:pPr>
            <w:r>
              <w:rPr>
                <w:rFonts w:ascii="Tahoma" w:hAnsi="Tahoma" w:cs="Tahoma"/>
              </w:rPr>
              <w:t xml:space="preserve">Aún con las dificultades previamente mencionadas es muy importante resaltar lo que la estrategia del “Club de Tareas” </w:t>
            </w:r>
            <w:r w:rsidR="00190583">
              <w:rPr>
                <w:rFonts w:ascii="Tahoma" w:hAnsi="Tahoma" w:cs="Tahoma"/>
              </w:rPr>
              <w:t>h</w:t>
            </w:r>
            <w:r>
              <w:rPr>
                <w:rFonts w:ascii="Tahoma" w:hAnsi="Tahoma" w:cs="Tahoma"/>
              </w:rPr>
              <w:t xml:space="preserve">a aportado a las escuelas y en especial a los niños acompañados durante todo este proceso, ya que por medio de ella se puede lograr avances de aprendizaje en niños que no siempre tienen </w:t>
            </w:r>
            <w:r w:rsidR="00190583">
              <w:rPr>
                <w:rFonts w:ascii="Tahoma" w:hAnsi="Tahoma" w:cs="Tahoma"/>
              </w:rPr>
              <w:t xml:space="preserve">las misma capacidad de aprendizaje que sus compañeros de aula, dando una oportunidad para que el conocimiento llegue de una forma más equitativa, por eso también se hace importante realizar estrategias de integración con entidades como la secretaría de educación y las instituciones públicas para generar un apoyo más amplio que contribuya al fortalecimiento de proyectos como lo son “crea y convive”. </w:t>
            </w:r>
          </w:p>
        </w:tc>
      </w:tr>
      <w:tr w:rsidR="00F11C00" w:rsidRPr="003D34A4" w14:paraId="26FC657E" w14:textId="77777777" w:rsidTr="008B0379">
        <w:trPr>
          <w:trHeight w:val="311"/>
        </w:trPr>
        <w:tc>
          <w:tcPr>
            <w:tcW w:w="9106" w:type="dxa"/>
            <w:gridSpan w:val="2"/>
          </w:tcPr>
          <w:p w14:paraId="6AB2BA75" w14:textId="77777777" w:rsidR="008B0379" w:rsidRDefault="008B0379" w:rsidP="00A63EB4">
            <w:pPr>
              <w:jc w:val="both"/>
              <w:rPr>
                <w:rFonts w:ascii="Tahoma" w:hAnsi="Tahoma" w:cs="Tahoma"/>
                <w:b/>
                <w:bCs/>
              </w:rPr>
            </w:pPr>
          </w:p>
          <w:p w14:paraId="617E3BCF" w14:textId="65A8196E" w:rsidR="00F11C00" w:rsidRDefault="00F11C00" w:rsidP="00A63EB4">
            <w:pPr>
              <w:jc w:val="both"/>
              <w:rPr>
                <w:rFonts w:ascii="Tahoma" w:hAnsi="Tahoma" w:cs="Tahoma"/>
                <w:b/>
                <w:bCs/>
              </w:rPr>
            </w:pPr>
            <w:r>
              <w:rPr>
                <w:rFonts w:ascii="Tahoma" w:hAnsi="Tahoma" w:cs="Tahoma"/>
                <w:b/>
                <w:bCs/>
              </w:rPr>
              <w:t>Elaboró:</w:t>
            </w:r>
          </w:p>
          <w:p w14:paraId="2F3B4F1E" w14:textId="77777777" w:rsidR="00D119E0" w:rsidRDefault="00D119E0" w:rsidP="00A63EB4">
            <w:pPr>
              <w:jc w:val="both"/>
              <w:rPr>
                <w:rFonts w:ascii="Tahoma" w:hAnsi="Tahoma" w:cs="Tahoma"/>
                <w:b/>
                <w:bCs/>
              </w:rPr>
            </w:pPr>
          </w:p>
          <w:p w14:paraId="42C9529C" w14:textId="77777777" w:rsidR="00F11C00" w:rsidRDefault="00F11C00" w:rsidP="00A63EB4">
            <w:pPr>
              <w:jc w:val="both"/>
              <w:rPr>
                <w:rFonts w:ascii="Tahoma" w:hAnsi="Tahoma" w:cs="Tahoma"/>
                <w:b/>
                <w:bCs/>
              </w:rPr>
            </w:pPr>
            <w:r>
              <w:rPr>
                <w:rFonts w:ascii="Tahoma" w:hAnsi="Tahoma" w:cs="Tahoma"/>
                <w:b/>
                <w:bCs/>
                <w:noProof/>
              </w:rPr>
              <w:drawing>
                <wp:inline distT="0" distB="0" distL="0" distR="0" wp14:anchorId="16BD700F" wp14:editId="7C80AE29">
                  <wp:extent cx="1752600" cy="432824"/>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86599" cy="441221"/>
                          </a:xfrm>
                          <a:prstGeom prst="rect">
                            <a:avLst/>
                          </a:prstGeom>
                        </pic:spPr>
                      </pic:pic>
                    </a:graphicData>
                  </a:graphic>
                </wp:inline>
              </w:drawing>
            </w:r>
          </w:p>
          <w:p w14:paraId="2CD94A19" w14:textId="4072FF6B" w:rsidR="00F11C00" w:rsidRPr="003D34A4" w:rsidRDefault="00F11C00" w:rsidP="00A63EB4">
            <w:pPr>
              <w:jc w:val="both"/>
              <w:rPr>
                <w:rFonts w:ascii="Tahoma" w:hAnsi="Tahoma" w:cs="Tahoma"/>
                <w:b/>
                <w:bCs/>
              </w:rPr>
            </w:pPr>
            <w:r>
              <w:rPr>
                <w:rFonts w:ascii="Tahoma" w:hAnsi="Tahoma" w:cs="Tahoma"/>
                <w:b/>
                <w:bCs/>
              </w:rPr>
              <w:t>Cristina Inés Gómez Cossio</w:t>
            </w:r>
          </w:p>
        </w:tc>
      </w:tr>
    </w:tbl>
    <w:p w14:paraId="49440D00" w14:textId="77777777" w:rsidR="00156096" w:rsidRDefault="00156096" w:rsidP="00557295">
      <w:pPr>
        <w:jc w:val="both"/>
      </w:pPr>
    </w:p>
    <w:sectPr w:rsidR="0015609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C2965"/>
    <w:multiLevelType w:val="hybridMultilevel"/>
    <w:tmpl w:val="5FE0A5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F38"/>
    <w:rsid w:val="00024E5F"/>
    <w:rsid w:val="00025A30"/>
    <w:rsid w:val="000C1C09"/>
    <w:rsid w:val="000C65B7"/>
    <w:rsid w:val="00117A6A"/>
    <w:rsid w:val="00152C1D"/>
    <w:rsid w:val="00156096"/>
    <w:rsid w:val="00190583"/>
    <w:rsid w:val="00190E57"/>
    <w:rsid w:val="001C26E2"/>
    <w:rsid w:val="001D2392"/>
    <w:rsid w:val="002927E4"/>
    <w:rsid w:val="00292881"/>
    <w:rsid w:val="003D34A4"/>
    <w:rsid w:val="003D5A91"/>
    <w:rsid w:val="00410AD2"/>
    <w:rsid w:val="00447E30"/>
    <w:rsid w:val="004A53E7"/>
    <w:rsid w:val="004E2426"/>
    <w:rsid w:val="00527835"/>
    <w:rsid w:val="00557295"/>
    <w:rsid w:val="00685D85"/>
    <w:rsid w:val="007239DC"/>
    <w:rsid w:val="00732ED7"/>
    <w:rsid w:val="007823E4"/>
    <w:rsid w:val="0081754C"/>
    <w:rsid w:val="008A2491"/>
    <w:rsid w:val="008B0379"/>
    <w:rsid w:val="00946E4B"/>
    <w:rsid w:val="009B16CC"/>
    <w:rsid w:val="00A0665B"/>
    <w:rsid w:val="00A6321E"/>
    <w:rsid w:val="00A63EB4"/>
    <w:rsid w:val="00AA00F7"/>
    <w:rsid w:val="00AC4981"/>
    <w:rsid w:val="00B03C8E"/>
    <w:rsid w:val="00BA0E73"/>
    <w:rsid w:val="00C26716"/>
    <w:rsid w:val="00C863C3"/>
    <w:rsid w:val="00C95A72"/>
    <w:rsid w:val="00CD4BB5"/>
    <w:rsid w:val="00D119E0"/>
    <w:rsid w:val="00D12CE3"/>
    <w:rsid w:val="00D46F8E"/>
    <w:rsid w:val="00D5584F"/>
    <w:rsid w:val="00DA19FD"/>
    <w:rsid w:val="00DB4F38"/>
    <w:rsid w:val="00E3255F"/>
    <w:rsid w:val="00E43F32"/>
    <w:rsid w:val="00EF14BF"/>
    <w:rsid w:val="00EF4917"/>
    <w:rsid w:val="00F11C00"/>
    <w:rsid w:val="00F504B6"/>
    <w:rsid w:val="00F504D8"/>
    <w:rsid w:val="00F85EAA"/>
    <w:rsid w:val="00FF5C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AFF07"/>
  <w15:chartTrackingRefBased/>
  <w15:docId w15:val="{91CD2A37-E9A6-4300-8F4C-80ED9B78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B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55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3265</TotalTime>
  <Pages>3</Pages>
  <Words>919</Words>
  <Characters>5056</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Gomez</dc:creator>
  <cp:keywords/>
  <dc:description/>
  <cp:lastModifiedBy>Cristina Gomez</cp:lastModifiedBy>
  <cp:revision>14</cp:revision>
  <dcterms:created xsi:type="dcterms:W3CDTF">2026-04-22T16:17:00Z</dcterms:created>
  <dcterms:modified xsi:type="dcterms:W3CDTF">2026-04-27T17:52:00Z</dcterms:modified>
</cp:coreProperties>
</file>